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68392" w14:textId="77777777" w:rsidR="00D72874" w:rsidRPr="00991883" w:rsidRDefault="00D72874" w:rsidP="00D72874">
      <w:pPr>
        <w:spacing w:after="0" w:line="276" w:lineRule="auto"/>
        <w:jc w:val="center"/>
        <w:rPr>
          <w:rFonts w:ascii="Arial" w:eastAsia="Arial" w:hAnsi="Arial" w:cs="Arial"/>
          <w:b/>
          <w:sz w:val="24"/>
          <w:szCs w:val="24"/>
          <w:highlight w:val="white"/>
          <w:lang w:eastAsia="es-ES"/>
        </w:rPr>
      </w:pPr>
      <w:r w:rsidRPr="00991883">
        <w:rPr>
          <w:rFonts w:ascii="Arial" w:eastAsia="Arial" w:hAnsi="Arial" w:cs="Arial"/>
          <w:b/>
          <w:sz w:val="24"/>
          <w:szCs w:val="24"/>
          <w:highlight w:val="white"/>
          <w:lang w:eastAsia="es-ES"/>
        </w:rPr>
        <w:t>ANEXO III</w:t>
      </w:r>
    </w:p>
    <w:p w14:paraId="68C264E8" w14:textId="77777777" w:rsidR="00D72874" w:rsidRPr="00991883" w:rsidRDefault="00D72874" w:rsidP="00D72874">
      <w:pPr>
        <w:spacing w:after="0" w:line="276" w:lineRule="auto"/>
        <w:jc w:val="center"/>
        <w:rPr>
          <w:rFonts w:ascii="Arial" w:eastAsia="Arial" w:hAnsi="Arial" w:cs="Arial"/>
          <w:sz w:val="24"/>
          <w:szCs w:val="24"/>
          <w:highlight w:val="white"/>
          <w:u w:val="single"/>
          <w:lang w:eastAsia="es-ES"/>
        </w:rPr>
      </w:pPr>
    </w:p>
    <w:p w14:paraId="04A61591" w14:textId="056837CF" w:rsidR="00D72874" w:rsidRPr="00991883" w:rsidRDefault="00D72874" w:rsidP="00D72874">
      <w:pPr>
        <w:spacing w:after="0" w:line="276" w:lineRule="auto"/>
        <w:jc w:val="center"/>
        <w:rPr>
          <w:rFonts w:ascii="Arial" w:eastAsia="Arial" w:hAnsi="Arial" w:cs="Arial"/>
          <w:b/>
          <w:sz w:val="24"/>
          <w:szCs w:val="24"/>
          <w:highlight w:val="white"/>
          <w:lang w:eastAsia="es-ES"/>
        </w:rPr>
      </w:pPr>
      <w:r w:rsidRPr="00991883">
        <w:rPr>
          <w:rFonts w:ascii="Arial" w:eastAsia="Arial" w:hAnsi="Arial" w:cs="Arial"/>
          <w:b/>
          <w:sz w:val="24"/>
          <w:szCs w:val="24"/>
          <w:highlight w:val="white"/>
          <w:lang w:eastAsia="es-ES"/>
        </w:rPr>
        <w:t>FORMULARIO DE INSCRIPCIÓN PARA CONCURSO PÚBLICO, ABIERTO, DE ANTECEDENTES Y OPOSICIÓN</w:t>
      </w:r>
    </w:p>
    <w:p w14:paraId="729603C2" w14:textId="77777777" w:rsidR="00D72874" w:rsidRPr="00991883" w:rsidRDefault="00D72874" w:rsidP="00D72874">
      <w:pPr>
        <w:spacing w:after="120" w:line="276" w:lineRule="auto"/>
        <w:jc w:val="center"/>
        <w:rPr>
          <w:rFonts w:ascii="Arial" w:eastAsia="Arial" w:hAnsi="Arial" w:cs="Arial"/>
          <w:b/>
          <w:sz w:val="24"/>
          <w:szCs w:val="24"/>
          <w:highlight w:val="white"/>
          <w:lang w:eastAsia="es-ES"/>
        </w:rPr>
      </w:pPr>
      <w:r w:rsidRPr="00991883">
        <w:rPr>
          <w:rFonts w:ascii="Arial" w:eastAsia="Arial" w:hAnsi="Arial" w:cs="Arial"/>
          <w:b/>
          <w:sz w:val="24"/>
          <w:szCs w:val="24"/>
          <w:highlight w:val="white"/>
          <w:lang w:eastAsia="es-ES"/>
        </w:rPr>
        <w:t xml:space="preserve">CARGO DE PROFESOR/AUXILIAR ORDINARIO </w:t>
      </w:r>
    </w:p>
    <w:p w14:paraId="001B3080"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p>
    <w:p w14:paraId="2E205E44" w14:textId="77777777" w:rsidR="00D72874" w:rsidRPr="00991883" w:rsidRDefault="00D72874" w:rsidP="00D72874">
      <w:pPr>
        <w:spacing w:after="12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 xml:space="preserve">Llamado a Concurso Público de Antecedentes y por Oposición, Resolución </w:t>
      </w:r>
      <w:proofErr w:type="spellStart"/>
      <w:r w:rsidRPr="00991883">
        <w:rPr>
          <w:rFonts w:ascii="Arial" w:eastAsia="Arial" w:hAnsi="Arial" w:cs="Arial"/>
          <w:sz w:val="24"/>
          <w:szCs w:val="24"/>
          <w:highlight w:val="white"/>
          <w:lang w:eastAsia="es-ES"/>
        </w:rPr>
        <w:t>Nro</w:t>
      </w:r>
      <w:proofErr w:type="spellEnd"/>
      <w:r w:rsidRPr="00991883">
        <w:rPr>
          <w:rFonts w:ascii="Arial" w:eastAsia="Arial" w:hAnsi="Arial" w:cs="Arial"/>
          <w:sz w:val="24"/>
          <w:szCs w:val="24"/>
          <w:highlight w:val="white"/>
          <w:lang w:eastAsia="es-ES"/>
        </w:rPr>
        <w:t xml:space="preserve"> ………. del Consejo Departamental de Ciencias Básicas/ Consejo Departamental de Ciencias Aplicadas y Tecnología/ Consejo Superior (tachar lo que no corresponde).</w:t>
      </w:r>
    </w:p>
    <w:p w14:paraId="2ACD2049"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Apellidos: ………………………………………………...………………………………</w:t>
      </w:r>
    </w:p>
    <w:p w14:paraId="1A5C609F"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Nombres: ……………………………</w:t>
      </w:r>
      <w:proofErr w:type="gramStart"/>
      <w:r w:rsidRPr="00991883">
        <w:rPr>
          <w:rFonts w:ascii="Arial" w:eastAsia="Arial" w:hAnsi="Arial" w:cs="Arial"/>
          <w:sz w:val="24"/>
          <w:szCs w:val="24"/>
          <w:highlight w:val="white"/>
          <w:lang w:eastAsia="es-ES"/>
        </w:rPr>
        <w:t>…….</w:t>
      </w:r>
      <w:proofErr w:type="gramEnd"/>
      <w:r w:rsidRPr="00991883">
        <w:rPr>
          <w:rFonts w:ascii="Arial" w:eastAsia="Arial" w:hAnsi="Arial" w:cs="Arial"/>
          <w:sz w:val="24"/>
          <w:szCs w:val="24"/>
          <w:highlight w:val="white"/>
          <w:lang w:eastAsia="es-ES"/>
        </w:rPr>
        <w:t>.…………………………….………………</w:t>
      </w:r>
    </w:p>
    <w:p w14:paraId="64F36DE7"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 xml:space="preserve">Documento de Identidad (Tipo y </w:t>
      </w:r>
      <w:proofErr w:type="spellStart"/>
      <w:r w:rsidRPr="00991883">
        <w:rPr>
          <w:rFonts w:ascii="Arial" w:eastAsia="Arial" w:hAnsi="Arial" w:cs="Arial"/>
          <w:sz w:val="24"/>
          <w:szCs w:val="24"/>
          <w:highlight w:val="white"/>
          <w:lang w:eastAsia="es-ES"/>
        </w:rPr>
        <w:t>N°</w:t>
      </w:r>
      <w:proofErr w:type="spellEnd"/>
      <w:r w:rsidRPr="00991883">
        <w:rPr>
          <w:rFonts w:ascii="Arial" w:eastAsia="Arial" w:hAnsi="Arial" w:cs="Arial"/>
          <w:sz w:val="24"/>
          <w:szCs w:val="24"/>
          <w:highlight w:val="white"/>
          <w:lang w:eastAsia="es-ES"/>
        </w:rPr>
        <w:t>): ………………</w:t>
      </w:r>
      <w:proofErr w:type="gramStart"/>
      <w:r w:rsidRPr="00991883">
        <w:rPr>
          <w:rFonts w:ascii="Arial" w:eastAsia="Arial" w:hAnsi="Arial" w:cs="Arial"/>
          <w:sz w:val="24"/>
          <w:szCs w:val="24"/>
          <w:highlight w:val="white"/>
          <w:lang w:eastAsia="es-ES"/>
        </w:rPr>
        <w:t>…….</w:t>
      </w:r>
      <w:proofErr w:type="gramEnd"/>
      <w:r w:rsidRPr="00991883">
        <w:rPr>
          <w:rFonts w:ascii="Arial" w:eastAsia="Arial" w:hAnsi="Arial" w:cs="Arial"/>
          <w:sz w:val="24"/>
          <w:szCs w:val="24"/>
          <w:highlight w:val="white"/>
          <w:lang w:eastAsia="es-ES"/>
        </w:rPr>
        <w:t xml:space="preserve">.…………..……………… </w:t>
      </w:r>
    </w:p>
    <w:p w14:paraId="69CC3552"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Lugar y fecha de nacimiento: ................................................................................</w:t>
      </w:r>
    </w:p>
    <w:p w14:paraId="5A267509"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proofErr w:type="gramStart"/>
      <w:r w:rsidRPr="00991883">
        <w:rPr>
          <w:rFonts w:ascii="Arial" w:eastAsia="Arial" w:hAnsi="Arial" w:cs="Arial"/>
          <w:sz w:val="24"/>
          <w:szCs w:val="24"/>
          <w:highlight w:val="white"/>
          <w:lang w:eastAsia="es-ES"/>
        </w:rPr>
        <w:t>Ciudad:…</w:t>
      </w:r>
      <w:proofErr w:type="gramEnd"/>
      <w:r w:rsidRPr="00991883">
        <w:rPr>
          <w:rFonts w:ascii="Arial" w:eastAsia="Arial" w:hAnsi="Arial" w:cs="Arial"/>
          <w:sz w:val="24"/>
          <w:szCs w:val="24"/>
          <w:highlight w:val="white"/>
          <w:lang w:eastAsia="es-ES"/>
        </w:rPr>
        <w:t>…………………………..…… Departamento: …………………………… Provincia: ……………………………………… País: …………………………………</w:t>
      </w:r>
    </w:p>
    <w:p w14:paraId="1064C9D7"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Estado civil ……………………</w:t>
      </w:r>
      <w:proofErr w:type="gramStart"/>
      <w:r w:rsidRPr="00991883">
        <w:rPr>
          <w:rFonts w:ascii="Arial" w:eastAsia="Arial" w:hAnsi="Arial" w:cs="Arial"/>
          <w:sz w:val="24"/>
          <w:szCs w:val="24"/>
          <w:highlight w:val="white"/>
          <w:lang w:eastAsia="es-ES"/>
        </w:rPr>
        <w:t>…….</w:t>
      </w:r>
      <w:proofErr w:type="gramEnd"/>
      <w:r w:rsidRPr="00991883">
        <w:rPr>
          <w:rFonts w:ascii="Arial" w:eastAsia="Arial" w:hAnsi="Arial" w:cs="Arial"/>
          <w:sz w:val="24"/>
          <w:szCs w:val="24"/>
          <w:highlight w:val="white"/>
          <w:lang w:eastAsia="es-ES"/>
        </w:rPr>
        <w:t>…………………………………………………..</w:t>
      </w:r>
    </w:p>
    <w:p w14:paraId="05A00258"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Nombre y apellido del cónyuge ……………………………………………………….</w:t>
      </w:r>
    </w:p>
    <w:p w14:paraId="66869726"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 xml:space="preserve">Domicilio Real: </w:t>
      </w:r>
    </w:p>
    <w:p w14:paraId="54617AF3"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 xml:space="preserve">País: ………………………………… </w:t>
      </w:r>
      <w:proofErr w:type="gramStart"/>
      <w:r w:rsidRPr="00991883">
        <w:rPr>
          <w:rFonts w:ascii="Arial" w:eastAsia="Arial" w:hAnsi="Arial" w:cs="Arial"/>
          <w:sz w:val="24"/>
          <w:szCs w:val="24"/>
          <w:highlight w:val="white"/>
          <w:lang w:eastAsia="es-ES"/>
        </w:rPr>
        <w:t>Provincia:…</w:t>
      </w:r>
      <w:proofErr w:type="gramEnd"/>
      <w:r w:rsidRPr="00991883">
        <w:rPr>
          <w:rFonts w:ascii="Arial" w:eastAsia="Arial" w:hAnsi="Arial" w:cs="Arial"/>
          <w:sz w:val="24"/>
          <w:szCs w:val="24"/>
          <w:highlight w:val="white"/>
          <w:lang w:eastAsia="es-ES"/>
        </w:rPr>
        <w:t>………….…………………………</w:t>
      </w:r>
    </w:p>
    <w:p w14:paraId="3AB69691"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Ciudad…………………………………………… Calle ………</w:t>
      </w:r>
      <w:proofErr w:type="gramStart"/>
      <w:r w:rsidRPr="00991883">
        <w:rPr>
          <w:rFonts w:ascii="Arial" w:eastAsia="Arial" w:hAnsi="Arial" w:cs="Arial"/>
          <w:sz w:val="24"/>
          <w:szCs w:val="24"/>
          <w:highlight w:val="white"/>
          <w:lang w:eastAsia="es-ES"/>
        </w:rPr>
        <w:t>…….</w:t>
      </w:r>
      <w:proofErr w:type="gramEnd"/>
      <w:r w:rsidRPr="00991883">
        <w:rPr>
          <w:rFonts w:ascii="Arial" w:eastAsia="Arial" w:hAnsi="Arial" w:cs="Arial"/>
          <w:sz w:val="24"/>
          <w:szCs w:val="24"/>
          <w:highlight w:val="white"/>
          <w:lang w:eastAsia="es-ES"/>
        </w:rPr>
        <w:t>…………………</w:t>
      </w:r>
    </w:p>
    <w:p w14:paraId="09BB0DCC"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proofErr w:type="spellStart"/>
      <w:r w:rsidRPr="00991883">
        <w:rPr>
          <w:rFonts w:ascii="Arial" w:eastAsia="Arial" w:hAnsi="Arial" w:cs="Arial"/>
          <w:sz w:val="24"/>
          <w:szCs w:val="24"/>
          <w:highlight w:val="white"/>
          <w:lang w:eastAsia="es-ES"/>
        </w:rPr>
        <w:t>Nro</w:t>
      </w:r>
      <w:proofErr w:type="spellEnd"/>
      <w:r w:rsidRPr="00991883">
        <w:rPr>
          <w:rFonts w:ascii="Arial" w:eastAsia="Arial" w:hAnsi="Arial" w:cs="Arial"/>
          <w:sz w:val="24"/>
          <w:szCs w:val="24"/>
          <w:highlight w:val="white"/>
          <w:lang w:eastAsia="es-ES"/>
        </w:rPr>
        <w:t xml:space="preserve"> ………</w:t>
      </w:r>
      <w:proofErr w:type="gramStart"/>
      <w:r w:rsidRPr="00991883">
        <w:rPr>
          <w:rFonts w:ascii="Arial" w:eastAsia="Arial" w:hAnsi="Arial" w:cs="Arial"/>
          <w:sz w:val="24"/>
          <w:szCs w:val="24"/>
          <w:highlight w:val="white"/>
          <w:lang w:eastAsia="es-ES"/>
        </w:rPr>
        <w:t>…….</w:t>
      </w:r>
      <w:proofErr w:type="gramEnd"/>
      <w:r w:rsidRPr="00991883">
        <w:rPr>
          <w:rFonts w:ascii="Arial" w:eastAsia="Arial" w:hAnsi="Arial" w:cs="Arial"/>
          <w:sz w:val="24"/>
          <w:szCs w:val="24"/>
          <w:highlight w:val="white"/>
          <w:lang w:eastAsia="es-ES"/>
        </w:rPr>
        <w:t>………… Piso …………</w:t>
      </w:r>
      <w:proofErr w:type="gramStart"/>
      <w:r w:rsidRPr="00991883">
        <w:rPr>
          <w:rFonts w:ascii="Arial" w:eastAsia="Arial" w:hAnsi="Arial" w:cs="Arial"/>
          <w:sz w:val="24"/>
          <w:szCs w:val="24"/>
          <w:highlight w:val="white"/>
          <w:lang w:eastAsia="es-ES"/>
        </w:rPr>
        <w:t>…….</w:t>
      </w:r>
      <w:proofErr w:type="gramEnd"/>
      <w:r w:rsidRPr="00991883">
        <w:rPr>
          <w:rFonts w:ascii="Arial" w:eastAsia="Arial" w:hAnsi="Arial" w:cs="Arial"/>
          <w:sz w:val="24"/>
          <w:szCs w:val="24"/>
          <w:highlight w:val="white"/>
          <w:lang w:eastAsia="es-ES"/>
        </w:rPr>
        <w:t xml:space="preserve">……… </w:t>
      </w:r>
      <w:proofErr w:type="spellStart"/>
      <w:r w:rsidRPr="00991883">
        <w:rPr>
          <w:rFonts w:ascii="Arial" w:eastAsia="Arial" w:hAnsi="Arial" w:cs="Arial"/>
          <w:sz w:val="24"/>
          <w:szCs w:val="24"/>
          <w:highlight w:val="white"/>
          <w:lang w:eastAsia="es-ES"/>
        </w:rPr>
        <w:t>Dpto</w:t>
      </w:r>
      <w:proofErr w:type="spellEnd"/>
      <w:r w:rsidRPr="00991883">
        <w:rPr>
          <w:rFonts w:ascii="Arial" w:eastAsia="Arial" w:hAnsi="Arial" w:cs="Arial"/>
          <w:sz w:val="24"/>
          <w:szCs w:val="24"/>
          <w:highlight w:val="white"/>
          <w:lang w:eastAsia="es-ES"/>
        </w:rPr>
        <w:t>………………………….</w:t>
      </w:r>
    </w:p>
    <w:p w14:paraId="680D0BC5"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Domicilio legal en Villa Mercedes (San Luis):</w:t>
      </w:r>
    </w:p>
    <w:p w14:paraId="57897B67"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Calle……………………………</w:t>
      </w:r>
      <w:proofErr w:type="gramStart"/>
      <w:r w:rsidRPr="00991883">
        <w:rPr>
          <w:rFonts w:ascii="Arial" w:eastAsia="Arial" w:hAnsi="Arial" w:cs="Arial"/>
          <w:sz w:val="24"/>
          <w:szCs w:val="24"/>
          <w:highlight w:val="white"/>
          <w:lang w:eastAsia="es-ES"/>
        </w:rPr>
        <w:t>…….</w:t>
      </w:r>
      <w:proofErr w:type="gramEnd"/>
      <w:r w:rsidRPr="00991883">
        <w:rPr>
          <w:rFonts w:ascii="Arial" w:eastAsia="Arial" w:hAnsi="Arial" w:cs="Arial"/>
          <w:sz w:val="24"/>
          <w:szCs w:val="24"/>
          <w:highlight w:val="white"/>
          <w:lang w:eastAsia="es-ES"/>
        </w:rPr>
        <w:t xml:space="preserve">………………  </w:t>
      </w:r>
      <w:proofErr w:type="spellStart"/>
      <w:r w:rsidRPr="00991883">
        <w:rPr>
          <w:rFonts w:ascii="Arial" w:eastAsia="Arial" w:hAnsi="Arial" w:cs="Arial"/>
          <w:sz w:val="24"/>
          <w:szCs w:val="24"/>
          <w:highlight w:val="white"/>
          <w:lang w:eastAsia="es-ES"/>
        </w:rPr>
        <w:t>Nro</w:t>
      </w:r>
      <w:proofErr w:type="spellEnd"/>
      <w:r w:rsidRPr="00991883">
        <w:rPr>
          <w:rFonts w:ascii="Arial" w:eastAsia="Arial" w:hAnsi="Arial" w:cs="Arial"/>
          <w:sz w:val="24"/>
          <w:szCs w:val="24"/>
          <w:highlight w:val="white"/>
          <w:lang w:eastAsia="es-ES"/>
        </w:rPr>
        <w:t xml:space="preserve"> …………………</w:t>
      </w:r>
      <w:proofErr w:type="gramStart"/>
      <w:r w:rsidRPr="00991883">
        <w:rPr>
          <w:rFonts w:ascii="Arial" w:eastAsia="Arial" w:hAnsi="Arial" w:cs="Arial"/>
          <w:sz w:val="24"/>
          <w:szCs w:val="24"/>
          <w:highlight w:val="white"/>
          <w:lang w:eastAsia="es-ES"/>
        </w:rPr>
        <w:t>…….</w:t>
      </w:r>
      <w:proofErr w:type="gramEnd"/>
      <w:r w:rsidRPr="00991883">
        <w:rPr>
          <w:rFonts w:ascii="Arial" w:eastAsia="Arial" w:hAnsi="Arial" w:cs="Arial"/>
          <w:sz w:val="24"/>
          <w:szCs w:val="24"/>
          <w:highlight w:val="white"/>
          <w:lang w:eastAsia="es-ES"/>
        </w:rPr>
        <w:t>……</w:t>
      </w:r>
    </w:p>
    <w:p w14:paraId="504FFB67"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 xml:space="preserve">Piso…………………  </w:t>
      </w:r>
      <w:proofErr w:type="spellStart"/>
      <w:r w:rsidRPr="00991883">
        <w:rPr>
          <w:rFonts w:ascii="Arial" w:eastAsia="Arial" w:hAnsi="Arial" w:cs="Arial"/>
          <w:sz w:val="24"/>
          <w:szCs w:val="24"/>
          <w:highlight w:val="white"/>
          <w:lang w:eastAsia="es-ES"/>
        </w:rPr>
        <w:t>Dpto</w:t>
      </w:r>
      <w:proofErr w:type="spellEnd"/>
      <w:r w:rsidRPr="00991883">
        <w:rPr>
          <w:rFonts w:ascii="Arial" w:eastAsia="Arial" w:hAnsi="Arial" w:cs="Arial"/>
          <w:sz w:val="24"/>
          <w:szCs w:val="24"/>
          <w:highlight w:val="white"/>
          <w:lang w:eastAsia="es-ES"/>
        </w:rPr>
        <w:t xml:space="preserve"> …………………….</w:t>
      </w:r>
    </w:p>
    <w:p w14:paraId="276C8838"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Teléfono: ………………………………… Número alternativo: ………………</w:t>
      </w:r>
      <w:proofErr w:type="gramStart"/>
      <w:r w:rsidRPr="00991883">
        <w:rPr>
          <w:rFonts w:ascii="Arial" w:eastAsia="Arial" w:hAnsi="Arial" w:cs="Arial"/>
          <w:sz w:val="24"/>
          <w:szCs w:val="24"/>
          <w:highlight w:val="white"/>
          <w:lang w:eastAsia="es-ES"/>
        </w:rPr>
        <w:t>…….</w:t>
      </w:r>
      <w:proofErr w:type="gramEnd"/>
      <w:r w:rsidRPr="00991883">
        <w:rPr>
          <w:rFonts w:ascii="Arial" w:eastAsia="Arial" w:hAnsi="Arial" w:cs="Arial"/>
          <w:sz w:val="24"/>
          <w:szCs w:val="24"/>
          <w:highlight w:val="white"/>
          <w:lang w:eastAsia="es-ES"/>
        </w:rPr>
        <w:t>.</w:t>
      </w:r>
    </w:p>
    <w:p w14:paraId="09B2921B"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Correo electrónico: ………………………………………………</w:t>
      </w:r>
    </w:p>
    <w:p w14:paraId="229BCD68"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p>
    <w:p w14:paraId="4E23E014"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 xml:space="preserve">DECLARO BAJO JURAMENTO: </w:t>
      </w:r>
    </w:p>
    <w:p w14:paraId="51583C2D" w14:textId="77777777" w:rsidR="00D72874" w:rsidRPr="00991883" w:rsidRDefault="00D72874" w:rsidP="00D72874">
      <w:pPr>
        <w:spacing w:after="24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 xml:space="preserve">No encontrarme comprendido en las causales de inhabilitación para el desempeño de cargos públicos.  Conocer el reglamento de Concursos públicos, abiertos, de antecedentes y oposición (R-CS-UVM- </w:t>
      </w:r>
      <w:proofErr w:type="spellStart"/>
      <w:r w:rsidRPr="00991883">
        <w:rPr>
          <w:rFonts w:ascii="Arial" w:eastAsia="Arial" w:hAnsi="Arial" w:cs="Arial"/>
          <w:sz w:val="24"/>
          <w:szCs w:val="24"/>
          <w:highlight w:val="white"/>
          <w:lang w:eastAsia="es-ES"/>
        </w:rPr>
        <w:t>Nºxxxx</w:t>
      </w:r>
      <w:proofErr w:type="spellEnd"/>
      <w:r w:rsidRPr="00991883">
        <w:rPr>
          <w:rFonts w:ascii="Arial" w:eastAsia="Arial" w:hAnsi="Arial" w:cs="Arial"/>
          <w:sz w:val="24"/>
          <w:szCs w:val="24"/>
          <w:highlight w:val="white"/>
          <w:lang w:eastAsia="es-ES"/>
        </w:rPr>
        <w:t xml:space="preserve"> /2022), la resolución del llamado a concurso, la normativa de incompatibilidad de la </w:t>
      </w:r>
      <w:proofErr w:type="spellStart"/>
      <w:r w:rsidRPr="00991883">
        <w:rPr>
          <w:rFonts w:ascii="Arial" w:eastAsia="Arial" w:hAnsi="Arial" w:cs="Arial"/>
          <w:sz w:val="24"/>
          <w:szCs w:val="24"/>
          <w:highlight w:val="white"/>
          <w:lang w:eastAsia="es-ES"/>
        </w:rPr>
        <w:t>UNViMe</w:t>
      </w:r>
      <w:proofErr w:type="spellEnd"/>
      <w:r w:rsidRPr="00991883">
        <w:rPr>
          <w:rFonts w:ascii="Arial" w:eastAsia="Arial" w:hAnsi="Arial" w:cs="Arial"/>
          <w:sz w:val="24"/>
          <w:szCs w:val="24"/>
          <w:highlight w:val="white"/>
          <w:lang w:eastAsia="es-ES"/>
        </w:rPr>
        <w:t xml:space="preserve"> y toda otra norma vinculada. </w:t>
      </w:r>
    </w:p>
    <w:p w14:paraId="41096D2E" w14:textId="77777777" w:rsidR="00D72874" w:rsidRPr="00991883" w:rsidRDefault="00D72874" w:rsidP="00D72874">
      <w:pPr>
        <w:spacing w:after="12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Lugar y fecha……………………………</w:t>
      </w:r>
      <w:proofErr w:type="gramStart"/>
      <w:r w:rsidRPr="00991883">
        <w:rPr>
          <w:rFonts w:ascii="Arial" w:eastAsia="Arial" w:hAnsi="Arial" w:cs="Arial"/>
          <w:sz w:val="24"/>
          <w:szCs w:val="24"/>
          <w:highlight w:val="white"/>
          <w:lang w:eastAsia="es-ES"/>
        </w:rPr>
        <w:t>…….</w:t>
      </w:r>
      <w:proofErr w:type="gramEnd"/>
      <w:r w:rsidRPr="00991883">
        <w:rPr>
          <w:rFonts w:ascii="Arial" w:eastAsia="Arial" w:hAnsi="Arial" w:cs="Arial"/>
          <w:sz w:val="24"/>
          <w:szCs w:val="24"/>
          <w:highlight w:val="white"/>
          <w:lang w:eastAsia="es-ES"/>
        </w:rPr>
        <w:t>.……………….</w:t>
      </w:r>
    </w:p>
    <w:p w14:paraId="21AE4798"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r w:rsidRPr="00991883">
        <w:rPr>
          <w:rFonts w:ascii="Arial" w:eastAsia="Arial" w:hAnsi="Arial" w:cs="Arial"/>
          <w:sz w:val="24"/>
          <w:szCs w:val="24"/>
          <w:highlight w:val="white"/>
          <w:lang w:eastAsia="es-ES"/>
        </w:rPr>
        <w:t>Firma………………………</w:t>
      </w:r>
      <w:proofErr w:type="gramStart"/>
      <w:r w:rsidRPr="00991883">
        <w:rPr>
          <w:rFonts w:ascii="Arial" w:eastAsia="Arial" w:hAnsi="Arial" w:cs="Arial"/>
          <w:sz w:val="24"/>
          <w:szCs w:val="24"/>
          <w:highlight w:val="white"/>
          <w:lang w:eastAsia="es-ES"/>
        </w:rPr>
        <w:t>…….</w:t>
      </w:r>
      <w:proofErr w:type="gramEnd"/>
      <w:r w:rsidRPr="00991883">
        <w:rPr>
          <w:rFonts w:ascii="Arial" w:eastAsia="Arial" w:hAnsi="Arial" w:cs="Arial"/>
          <w:sz w:val="24"/>
          <w:szCs w:val="24"/>
          <w:highlight w:val="white"/>
          <w:lang w:eastAsia="es-ES"/>
        </w:rPr>
        <w:t>……………………..</w:t>
      </w:r>
    </w:p>
    <w:p w14:paraId="35FD4971" w14:textId="77777777" w:rsidR="00D72874" w:rsidRPr="00991883" w:rsidRDefault="00D72874" w:rsidP="00D72874">
      <w:pPr>
        <w:spacing w:after="0" w:line="276" w:lineRule="auto"/>
        <w:jc w:val="both"/>
        <w:rPr>
          <w:rFonts w:ascii="Arial" w:eastAsia="Arial" w:hAnsi="Arial" w:cs="Arial"/>
          <w:sz w:val="24"/>
          <w:szCs w:val="24"/>
          <w:highlight w:val="white"/>
          <w:lang w:eastAsia="es-ES"/>
        </w:rPr>
      </w:pPr>
    </w:p>
    <w:p w14:paraId="50F748DE" w14:textId="77777777" w:rsidR="00D72874" w:rsidRPr="00991883" w:rsidRDefault="00D72874" w:rsidP="00D72874">
      <w:pPr>
        <w:pBdr>
          <w:top w:val="single" w:sz="4" w:space="1" w:color="auto"/>
          <w:left w:val="single" w:sz="4" w:space="4" w:color="auto"/>
          <w:bottom w:val="single" w:sz="4" w:space="1" w:color="auto"/>
          <w:right w:val="single" w:sz="4" w:space="4" w:color="auto"/>
        </w:pBdr>
        <w:spacing w:after="0" w:line="276" w:lineRule="auto"/>
        <w:jc w:val="center"/>
        <w:rPr>
          <w:rFonts w:ascii="Arial" w:eastAsia="Arial" w:hAnsi="Arial" w:cs="Arial"/>
          <w:b/>
          <w:i/>
          <w:sz w:val="20"/>
          <w:szCs w:val="20"/>
          <w:highlight w:val="white"/>
          <w:lang w:eastAsia="es-ES"/>
        </w:rPr>
      </w:pPr>
      <w:r w:rsidRPr="00991883">
        <w:rPr>
          <w:rFonts w:ascii="Arial" w:eastAsia="Arial" w:hAnsi="Arial" w:cs="Arial"/>
          <w:b/>
          <w:i/>
          <w:sz w:val="20"/>
          <w:szCs w:val="20"/>
          <w:highlight w:val="white"/>
          <w:lang w:eastAsia="es-ES"/>
        </w:rPr>
        <w:t>Sustanciado el concurso, el postulante gozará de 90 días hábiles para retirar las probanzas de antecedentes, mediante actuación por Mesa de Entradas, en la que conste la ficha de inscripción al concurso. Cumplido ese periodo, la Universidad se reserva el derecho a disponer de las mismas.</w:t>
      </w:r>
    </w:p>
    <w:p w14:paraId="39B35E2A" w14:textId="77777777" w:rsidR="00D72874" w:rsidRPr="00991883" w:rsidRDefault="00D72874" w:rsidP="00D72874">
      <w:pPr>
        <w:jc w:val="both"/>
        <w:rPr>
          <w:rFonts w:ascii="Arial" w:hAnsi="Arial" w:cs="Arial"/>
          <w:b/>
          <w:sz w:val="24"/>
          <w:szCs w:val="24"/>
        </w:rPr>
      </w:pPr>
      <w:proofErr w:type="spellStart"/>
      <w:r w:rsidRPr="00991883">
        <w:rPr>
          <w:rFonts w:ascii="Arial" w:hAnsi="Arial" w:cs="Arial"/>
          <w:b/>
          <w:sz w:val="24"/>
          <w:szCs w:val="24"/>
        </w:rPr>
        <w:t>Cpde</w:t>
      </w:r>
      <w:proofErr w:type="spellEnd"/>
      <w:r w:rsidRPr="00991883">
        <w:rPr>
          <w:rFonts w:ascii="Arial" w:hAnsi="Arial" w:cs="Arial"/>
          <w:b/>
          <w:sz w:val="24"/>
          <w:szCs w:val="24"/>
        </w:rPr>
        <w:t>. ORDENANZA C.S. N°13/2022</w:t>
      </w:r>
    </w:p>
    <w:p w14:paraId="68B3BEEC" w14:textId="77777777" w:rsidR="00E84C03" w:rsidRPr="00B94CFD" w:rsidRDefault="00E84C03" w:rsidP="00E84C03">
      <w:pPr>
        <w:rPr>
          <w:rFonts w:ascii="Arial" w:hAnsi="Arial" w:cs="Arial"/>
          <w:sz w:val="24"/>
          <w:szCs w:val="24"/>
        </w:rPr>
      </w:pPr>
    </w:p>
    <w:sectPr w:rsidR="00E84C03" w:rsidRPr="00B94CFD" w:rsidSect="00D72874">
      <w:headerReference w:type="default" r:id="rId8"/>
      <w:pgSz w:w="11906" w:h="16838" w:code="9"/>
      <w:pgMar w:top="1417" w:right="1701" w:bottom="1417" w:left="1418"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18272" w14:textId="77777777" w:rsidR="002C5A2F" w:rsidRDefault="002C5A2F" w:rsidP="00AE1B89">
      <w:pPr>
        <w:spacing w:after="0" w:line="240" w:lineRule="auto"/>
      </w:pPr>
      <w:r>
        <w:separator/>
      </w:r>
    </w:p>
  </w:endnote>
  <w:endnote w:type="continuationSeparator" w:id="0">
    <w:p w14:paraId="77DB29BC" w14:textId="77777777" w:rsidR="002C5A2F" w:rsidRDefault="002C5A2F" w:rsidP="00AE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50647" w14:textId="77777777" w:rsidR="002C5A2F" w:rsidRDefault="002C5A2F" w:rsidP="00AE1B89">
      <w:pPr>
        <w:spacing w:after="0" w:line="240" w:lineRule="auto"/>
      </w:pPr>
      <w:r>
        <w:separator/>
      </w:r>
    </w:p>
  </w:footnote>
  <w:footnote w:type="continuationSeparator" w:id="0">
    <w:p w14:paraId="393E1D8C" w14:textId="77777777" w:rsidR="002C5A2F" w:rsidRDefault="002C5A2F" w:rsidP="00AE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F0CD" w14:textId="77777777" w:rsidR="00D374EC" w:rsidRDefault="00A31707" w:rsidP="00504729">
    <w:pPr>
      <w:pStyle w:val="Encabezado"/>
      <w:tabs>
        <w:tab w:val="clear" w:pos="4419"/>
        <w:tab w:val="clear" w:pos="8838"/>
        <w:tab w:val="left" w:pos="2190"/>
        <w:tab w:val="left" w:pos="5430"/>
      </w:tabs>
      <w:ind w:left="-709" w:firstLine="142"/>
    </w:pPr>
    <w:r>
      <w:rPr>
        <w:noProof/>
        <w:lang w:val="en-US"/>
      </w:rPr>
      <w:drawing>
        <wp:anchor distT="0" distB="0" distL="114300" distR="114300" simplePos="0" relativeHeight="251663360" behindDoc="0" locked="0" layoutInCell="1" allowOverlap="1" wp14:anchorId="69C3374C" wp14:editId="012D3FA5">
          <wp:simplePos x="0" y="0"/>
          <wp:positionH relativeFrom="column">
            <wp:posOffset>-26035</wp:posOffset>
          </wp:positionH>
          <wp:positionV relativeFrom="paragraph">
            <wp:posOffset>10160</wp:posOffset>
          </wp:positionV>
          <wp:extent cx="1852295" cy="5346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295" cy="53467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1312" behindDoc="1" locked="0" layoutInCell="1" allowOverlap="1" wp14:anchorId="3FEF5909" wp14:editId="5C377BAC">
              <wp:simplePos x="0" y="0"/>
              <wp:positionH relativeFrom="margin">
                <wp:posOffset>1784350</wp:posOffset>
              </wp:positionH>
              <wp:positionV relativeFrom="paragraph">
                <wp:posOffset>7620</wp:posOffset>
              </wp:positionV>
              <wp:extent cx="4148862" cy="262737"/>
              <wp:effectExtent l="0" t="0" r="0" b="444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862" cy="262737"/>
                      </a:xfrm>
                      <a:prstGeom prst="rect">
                        <a:avLst/>
                      </a:prstGeom>
                      <a:noFill/>
                      <a:ln w="9525">
                        <a:noFill/>
                        <a:miter lim="800000"/>
                        <a:headEnd/>
                        <a:tailEnd/>
                      </a:ln>
                    </wps:spPr>
                    <wps:txbx>
                      <w:txbxContent>
                        <w:p w14:paraId="49460BC2" w14:textId="77777777" w:rsidR="001B2278" w:rsidRPr="00A31707" w:rsidRDefault="00176703" w:rsidP="001B2278">
                          <w:pPr>
                            <w:jc w:val="right"/>
                            <w:rPr>
                              <w:rFonts w:ascii="Arial" w:hAnsi="Arial" w:cs="Arial"/>
                              <w:b/>
                              <w:i/>
                              <w:sz w:val="16"/>
                              <w:szCs w:val="20"/>
                            </w:rPr>
                          </w:pPr>
                          <w:r w:rsidRPr="00A31707">
                            <w:rPr>
                              <w:rFonts w:ascii="Arial" w:hAnsi="Arial" w:cs="Arial"/>
                              <w:b/>
                              <w:bCs/>
                              <w:i/>
                              <w:sz w:val="16"/>
                              <w:szCs w:val="20"/>
                            </w:rPr>
                            <w:t>2022</w:t>
                          </w:r>
                          <w:r w:rsidR="001B2278" w:rsidRPr="00A31707">
                            <w:rPr>
                              <w:rFonts w:ascii="Arial" w:hAnsi="Arial" w:cs="Arial"/>
                              <w:b/>
                              <w:bCs/>
                              <w:i/>
                              <w:sz w:val="16"/>
                              <w:szCs w:val="20"/>
                            </w:rPr>
                            <w:t xml:space="preserve"> – </w:t>
                          </w:r>
                          <w:r w:rsidRPr="00A31707">
                            <w:rPr>
                              <w:rFonts w:ascii="Arial" w:hAnsi="Arial" w:cs="Arial"/>
                              <w:b/>
                              <w:bCs/>
                              <w:i/>
                              <w:sz w:val="16"/>
                              <w:szCs w:val="20"/>
                            </w:rPr>
                            <w:t>“</w:t>
                          </w:r>
                          <w:r w:rsidR="00F60C0F" w:rsidRPr="00A31707">
                            <w:rPr>
                              <w:rFonts w:ascii="Arial" w:hAnsi="Arial" w:cs="Arial"/>
                              <w:b/>
                              <w:bCs/>
                              <w:i/>
                              <w:sz w:val="16"/>
                              <w:szCs w:val="20"/>
                            </w:rPr>
                            <w:t>Las Malvinas son argentinas</w:t>
                          </w:r>
                          <w:r w:rsidRPr="00A31707">
                            <w:rPr>
                              <w:rFonts w:ascii="Arial" w:hAnsi="Arial" w:cs="Arial"/>
                              <w:b/>
                              <w:bCs/>
                              <w:i/>
                              <w:sz w:val="16"/>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F5909" id="_x0000_t202" coordsize="21600,21600" o:spt="202" path="m,l,21600r21600,l21600,xe">
              <v:stroke joinstyle="miter"/>
              <v:path gradientshapeok="t" o:connecttype="rect"/>
            </v:shapetype>
            <v:shape id="Cuadro de texto 2" o:spid="_x0000_s1026" type="#_x0000_t202" style="position:absolute;left:0;text-align:left;margin-left:140.5pt;margin-top:.6pt;width:326.7pt;height:20.7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" filled="f" stroked="f">
              <v:textbox>
                <w:txbxContent>
                  <w:p w14:paraId="49460BC2" w14:textId="77777777" w:rsidR="001B2278" w:rsidRPr="00A31707" w:rsidRDefault="00176703" w:rsidP="001B2278">
                    <w:pPr>
                      <w:jc w:val="right"/>
                      <w:rPr>
                        <w:rFonts w:ascii="Arial" w:hAnsi="Arial" w:cs="Arial"/>
                        <w:b/>
                        <w:i/>
                        <w:sz w:val="16"/>
                        <w:szCs w:val="20"/>
                      </w:rPr>
                    </w:pPr>
                    <w:r w:rsidRPr="00A31707">
                      <w:rPr>
                        <w:rFonts w:ascii="Arial" w:hAnsi="Arial" w:cs="Arial"/>
                        <w:b/>
                        <w:bCs/>
                        <w:i/>
                        <w:sz w:val="16"/>
                        <w:szCs w:val="20"/>
                      </w:rPr>
                      <w:t>2022</w:t>
                    </w:r>
                    <w:r w:rsidR="001B2278" w:rsidRPr="00A31707">
                      <w:rPr>
                        <w:rFonts w:ascii="Arial" w:hAnsi="Arial" w:cs="Arial"/>
                        <w:b/>
                        <w:bCs/>
                        <w:i/>
                        <w:sz w:val="16"/>
                        <w:szCs w:val="20"/>
                      </w:rPr>
                      <w:t xml:space="preserve"> – </w:t>
                    </w:r>
                    <w:r w:rsidRPr="00A31707">
                      <w:rPr>
                        <w:rFonts w:ascii="Arial" w:hAnsi="Arial" w:cs="Arial"/>
                        <w:b/>
                        <w:bCs/>
                        <w:i/>
                        <w:sz w:val="16"/>
                        <w:szCs w:val="20"/>
                      </w:rPr>
                      <w:t>“</w:t>
                    </w:r>
                    <w:r w:rsidR="00F60C0F" w:rsidRPr="00A31707">
                      <w:rPr>
                        <w:rFonts w:ascii="Arial" w:hAnsi="Arial" w:cs="Arial"/>
                        <w:b/>
                        <w:bCs/>
                        <w:i/>
                        <w:sz w:val="16"/>
                        <w:szCs w:val="20"/>
                      </w:rPr>
                      <w:t>Las Malvinas son argentinas</w:t>
                    </w:r>
                    <w:r w:rsidRPr="00A31707">
                      <w:rPr>
                        <w:rFonts w:ascii="Arial" w:hAnsi="Arial" w:cs="Arial"/>
                        <w:b/>
                        <w:bCs/>
                        <w:i/>
                        <w:sz w:val="16"/>
                        <w:szCs w:val="20"/>
                      </w:rPr>
                      <w:t>”</w:t>
                    </w:r>
                  </w:p>
                </w:txbxContent>
              </v:textbox>
              <w10:wrap anchorx="margin"/>
            </v:shape>
          </w:pict>
        </mc:Fallback>
      </mc:AlternateContent>
    </w:r>
  </w:p>
  <w:p w14:paraId="2859A218" w14:textId="77777777" w:rsidR="00A31707" w:rsidRDefault="00A31707" w:rsidP="00504729">
    <w:pPr>
      <w:pStyle w:val="Encabezado"/>
      <w:tabs>
        <w:tab w:val="clear" w:pos="4419"/>
        <w:tab w:val="clear" w:pos="8838"/>
        <w:tab w:val="left" w:pos="2190"/>
        <w:tab w:val="left" w:pos="5430"/>
      </w:tabs>
      <w:ind w:left="-709" w:firstLine="142"/>
    </w:pPr>
  </w:p>
  <w:p w14:paraId="11AC4059" w14:textId="77777777" w:rsidR="00A31707" w:rsidRDefault="00A31707" w:rsidP="00504729">
    <w:pPr>
      <w:pStyle w:val="Encabezado"/>
      <w:tabs>
        <w:tab w:val="clear" w:pos="4419"/>
        <w:tab w:val="clear" w:pos="8838"/>
        <w:tab w:val="left" w:pos="2190"/>
        <w:tab w:val="left" w:pos="5430"/>
      </w:tabs>
      <w:ind w:left="-709" w:firstLine="142"/>
    </w:pPr>
  </w:p>
  <w:p w14:paraId="182D50B4" w14:textId="77777777" w:rsidR="00A31707" w:rsidRDefault="00A31707" w:rsidP="00504729">
    <w:pPr>
      <w:pStyle w:val="Encabezado"/>
      <w:tabs>
        <w:tab w:val="clear" w:pos="4419"/>
        <w:tab w:val="clear" w:pos="8838"/>
        <w:tab w:val="left" w:pos="2190"/>
        <w:tab w:val="left" w:pos="5430"/>
      </w:tabs>
      <w:ind w:left="-709" w:firstLine="142"/>
    </w:pPr>
    <w:r>
      <w:rPr>
        <w:noProof/>
        <w:lang w:val="en-US"/>
      </w:rPr>
      <mc:AlternateContent>
        <mc:Choice Requires="wps">
          <w:drawing>
            <wp:anchor distT="0" distB="0" distL="114300" distR="114300" simplePos="0" relativeHeight="251662336" behindDoc="0" locked="0" layoutInCell="1" allowOverlap="1" wp14:anchorId="57904CC6" wp14:editId="55DE3938">
              <wp:simplePos x="0" y="0"/>
              <wp:positionH relativeFrom="column">
                <wp:posOffset>-17835</wp:posOffset>
              </wp:positionH>
              <wp:positionV relativeFrom="paragraph">
                <wp:posOffset>94837</wp:posOffset>
              </wp:positionV>
              <wp:extent cx="5868237" cy="0"/>
              <wp:effectExtent l="0" t="0" r="37465" b="19050"/>
              <wp:wrapNone/>
              <wp:docPr id="2" name="Conector recto 2"/>
              <wp:cNvGraphicFramePr/>
              <a:graphic xmlns:a="http://schemas.openxmlformats.org/drawingml/2006/main">
                <a:graphicData uri="http://schemas.microsoft.com/office/word/2010/wordprocessingShape">
                  <wps:wsp>
                    <wps:cNvCnPr/>
                    <wps:spPr>
                      <a:xfrm>
                        <a:off x="0" y="0"/>
                        <a:ext cx="5868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A9B74"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7.45pt" to="460.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35273"/>
    <w:multiLevelType w:val="hybridMultilevel"/>
    <w:tmpl w:val="A93C047E"/>
    <w:lvl w:ilvl="0" w:tplc="5BA064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061AD9"/>
    <w:multiLevelType w:val="hybridMultilevel"/>
    <w:tmpl w:val="9F0AAF9A"/>
    <w:lvl w:ilvl="0" w:tplc="0308A3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89"/>
    <w:rsid w:val="00041CCE"/>
    <w:rsid w:val="00041EFB"/>
    <w:rsid w:val="00087CE8"/>
    <w:rsid w:val="000E17AB"/>
    <w:rsid w:val="000F1F0F"/>
    <w:rsid w:val="00125BD8"/>
    <w:rsid w:val="00176703"/>
    <w:rsid w:val="00182018"/>
    <w:rsid w:val="00186E73"/>
    <w:rsid w:val="001B2278"/>
    <w:rsid w:val="0025141D"/>
    <w:rsid w:val="002C0CC2"/>
    <w:rsid w:val="002C5A2F"/>
    <w:rsid w:val="00322607"/>
    <w:rsid w:val="00337E87"/>
    <w:rsid w:val="0035071F"/>
    <w:rsid w:val="003854B1"/>
    <w:rsid w:val="003D5D4F"/>
    <w:rsid w:val="003D7EC9"/>
    <w:rsid w:val="00434048"/>
    <w:rsid w:val="00440C60"/>
    <w:rsid w:val="00454B30"/>
    <w:rsid w:val="004654CB"/>
    <w:rsid w:val="00492FEF"/>
    <w:rsid w:val="00496390"/>
    <w:rsid w:val="004C3FDA"/>
    <w:rsid w:val="004E2D26"/>
    <w:rsid w:val="004E36CE"/>
    <w:rsid w:val="00504729"/>
    <w:rsid w:val="00510F63"/>
    <w:rsid w:val="00546FCF"/>
    <w:rsid w:val="00607ACF"/>
    <w:rsid w:val="006251AA"/>
    <w:rsid w:val="0062797F"/>
    <w:rsid w:val="00644AA6"/>
    <w:rsid w:val="00692690"/>
    <w:rsid w:val="006F497D"/>
    <w:rsid w:val="007050EC"/>
    <w:rsid w:val="007173D6"/>
    <w:rsid w:val="00731CE7"/>
    <w:rsid w:val="007752F6"/>
    <w:rsid w:val="007D2072"/>
    <w:rsid w:val="007D6C1D"/>
    <w:rsid w:val="0087003B"/>
    <w:rsid w:val="008C392A"/>
    <w:rsid w:val="008F6CB0"/>
    <w:rsid w:val="00914F0B"/>
    <w:rsid w:val="0094338B"/>
    <w:rsid w:val="0095705D"/>
    <w:rsid w:val="009739ED"/>
    <w:rsid w:val="009A49A2"/>
    <w:rsid w:val="009F42B9"/>
    <w:rsid w:val="00A01D62"/>
    <w:rsid w:val="00A31707"/>
    <w:rsid w:val="00A353DC"/>
    <w:rsid w:val="00AE1B89"/>
    <w:rsid w:val="00B03A10"/>
    <w:rsid w:val="00B225C2"/>
    <w:rsid w:val="00B87CC6"/>
    <w:rsid w:val="00B94CFD"/>
    <w:rsid w:val="00BB5EE3"/>
    <w:rsid w:val="00BF2A9E"/>
    <w:rsid w:val="00C027FB"/>
    <w:rsid w:val="00C506B8"/>
    <w:rsid w:val="00C63ADA"/>
    <w:rsid w:val="00CB1BAB"/>
    <w:rsid w:val="00CF033D"/>
    <w:rsid w:val="00CF0D3B"/>
    <w:rsid w:val="00D24004"/>
    <w:rsid w:val="00D374EC"/>
    <w:rsid w:val="00D45FBC"/>
    <w:rsid w:val="00D72874"/>
    <w:rsid w:val="00DA615B"/>
    <w:rsid w:val="00DB7A8E"/>
    <w:rsid w:val="00DD11D0"/>
    <w:rsid w:val="00DE3B68"/>
    <w:rsid w:val="00DF24A0"/>
    <w:rsid w:val="00E351DA"/>
    <w:rsid w:val="00E84C03"/>
    <w:rsid w:val="00E87DC8"/>
    <w:rsid w:val="00E93036"/>
    <w:rsid w:val="00EA02D0"/>
    <w:rsid w:val="00F35151"/>
    <w:rsid w:val="00F60C0F"/>
    <w:rsid w:val="00F648EA"/>
    <w:rsid w:val="00F66F2B"/>
    <w:rsid w:val="00FA6A13"/>
    <w:rsid w:val="00FB3C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BB219"/>
  <w15:docId w15:val="{D87808CD-4B18-417D-A219-933E62A4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B89"/>
  </w:style>
  <w:style w:type="paragraph" w:styleId="Piedepgina">
    <w:name w:val="footer"/>
    <w:basedOn w:val="Normal"/>
    <w:link w:val="PiedepginaCar"/>
    <w:uiPriority w:val="99"/>
    <w:unhideWhenUsed/>
    <w:rsid w:val="00AE1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B89"/>
  </w:style>
  <w:style w:type="paragraph" w:styleId="Prrafodelista">
    <w:name w:val="List Paragraph"/>
    <w:basedOn w:val="Normal"/>
    <w:uiPriority w:val="34"/>
    <w:qFormat/>
    <w:rsid w:val="00454B30"/>
    <w:pPr>
      <w:ind w:left="720"/>
      <w:contextualSpacing/>
    </w:pPr>
  </w:style>
  <w:style w:type="paragraph" w:styleId="Textodeglobo">
    <w:name w:val="Balloon Text"/>
    <w:basedOn w:val="Normal"/>
    <w:link w:val="TextodegloboCar"/>
    <w:uiPriority w:val="99"/>
    <w:semiHidden/>
    <w:unhideWhenUsed/>
    <w:rsid w:val="00510F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335451">
      <w:bodyDiv w:val="1"/>
      <w:marLeft w:val="0"/>
      <w:marRight w:val="0"/>
      <w:marTop w:val="0"/>
      <w:marBottom w:val="0"/>
      <w:divBdr>
        <w:top w:val="none" w:sz="0" w:space="0" w:color="auto"/>
        <w:left w:val="none" w:sz="0" w:space="0" w:color="auto"/>
        <w:bottom w:val="none" w:sz="0" w:space="0" w:color="auto"/>
        <w:right w:val="none" w:sz="0" w:space="0" w:color="auto"/>
      </w:divBdr>
    </w:div>
    <w:div w:id="698626349">
      <w:bodyDiv w:val="1"/>
      <w:marLeft w:val="0"/>
      <w:marRight w:val="0"/>
      <w:marTop w:val="0"/>
      <w:marBottom w:val="0"/>
      <w:divBdr>
        <w:top w:val="none" w:sz="0" w:space="0" w:color="auto"/>
        <w:left w:val="none" w:sz="0" w:space="0" w:color="auto"/>
        <w:bottom w:val="none" w:sz="0" w:space="0" w:color="auto"/>
        <w:right w:val="none" w:sz="0" w:space="0" w:color="auto"/>
      </w:divBdr>
    </w:div>
    <w:div w:id="1183397648">
      <w:bodyDiv w:val="1"/>
      <w:marLeft w:val="0"/>
      <w:marRight w:val="0"/>
      <w:marTop w:val="0"/>
      <w:marBottom w:val="0"/>
      <w:divBdr>
        <w:top w:val="none" w:sz="0" w:space="0" w:color="auto"/>
        <w:left w:val="none" w:sz="0" w:space="0" w:color="auto"/>
        <w:bottom w:val="none" w:sz="0" w:space="0" w:color="auto"/>
        <w:right w:val="none" w:sz="0" w:space="0" w:color="auto"/>
      </w:divBdr>
    </w:div>
    <w:div w:id="13613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2DEC-0E69-4D05-96E9-C14CD31C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Nadia Soledad Torres Garro</cp:lastModifiedBy>
  <cp:revision>2</cp:revision>
  <cp:lastPrinted>2022-03-09T14:58:00Z</cp:lastPrinted>
  <dcterms:created xsi:type="dcterms:W3CDTF">2022-09-20T13:51:00Z</dcterms:created>
  <dcterms:modified xsi:type="dcterms:W3CDTF">2022-09-20T13:51:00Z</dcterms:modified>
</cp:coreProperties>
</file>